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7B3A45">
        <w:rPr>
          <w:rFonts w:ascii="GHEA Grapalat" w:hAnsi="GHEA Grapalat"/>
          <w:b w:val="0"/>
          <w:sz w:val="20"/>
          <w:lang w:val="af-ZA"/>
        </w:rPr>
        <w:t>024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hy-AM"/>
        </w:rPr>
        <w:t>հոկտեմբերի</w:t>
      </w:r>
      <w:r w:rsidR="0022321D" w:rsidRPr="0022321D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af-ZA"/>
        </w:rPr>
        <w:t>24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697E6C">
        <w:rPr>
          <w:rFonts w:ascii="GHEA Grapalat" w:hAnsi="GHEA Grapalat"/>
          <w:b w:val="0"/>
          <w:sz w:val="20"/>
          <w:lang w:val="af-ZA"/>
        </w:rPr>
        <w:t xml:space="preserve"> 40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B66511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Pr="0095773C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95773C">
        <w:rPr>
          <w:rFonts w:ascii="GHEA Grapalat" w:hAnsi="GHEA Grapalat"/>
          <w:b w:val="0"/>
          <w:sz w:val="20"/>
          <w:lang w:val="af-ZA"/>
        </w:rPr>
        <w:t>ՀՀԿԳՄՍՆԷԱՃԱՊՁԲ-24/</w:t>
      </w:r>
      <w:r w:rsidR="0095773C">
        <w:rPr>
          <w:rFonts w:ascii="GHEA Grapalat" w:hAnsi="GHEA Grapalat"/>
          <w:b w:val="0"/>
          <w:sz w:val="20"/>
          <w:lang w:val="hy-AM"/>
        </w:rPr>
        <w:t>99</w:t>
      </w:r>
    </w:p>
    <w:p w:rsidR="006425EF" w:rsidRDefault="006425EF" w:rsidP="006425EF">
      <w:pPr>
        <w:rPr>
          <w:lang w:val="af-ZA"/>
        </w:rPr>
      </w:pPr>
    </w:p>
    <w:p w:rsidR="009A5807" w:rsidRDefault="005D5D4A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5D5D4A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C3ED6">
        <w:rPr>
          <w:rFonts w:ascii="GHEA Grapalat" w:hAnsi="GHEA Grapalat"/>
          <w:sz w:val="20"/>
        </w:rPr>
        <w:t>կրթության</w:t>
      </w:r>
      <w:proofErr w:type="spellEnd"/>
      <w:r w:rsidRPr="005D5D4A">
        <w:rPr>
          <w:rFonts w:ascii="GHEA Grapalat" w:hAnsi="GHEA Grapalat" w:cs="Sylfaen"/>
          <w:sz w:val="20"/>
          <w:lang w:val="af-ZA"/>
        </w:rPr>
        <w:t>, գիտության, մշակույթի և սպորտի նախարարության</w:t>
      </w:r>
      <w:r w:rsidR="00B432B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95773C" w:rsidRPr="0095773C">
        <w:rPr>
          <w:rFonts w:ascii="GHEA Grapalat" w:hAnsi="GHEA Grapalat" w:cs="Sylfaen"/>
          <w:sz w:val="20"/>
          <w:lang w:val="af-ZA"/>
        </w:rPr>
        <w:t xml:space="preserve">տեսապրոյեկտորների (Գ. Սունդուկյանի անվան ազգային ակադեմիական թատրոն) </w:t>
      </w:r>
      <w:r w:rsidR="009A5807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9A5807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կազմակերպված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7B3A45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7B3A45">
        <w:rPr>
          <w:rFonts w:ascii="GHEA Grapalat" w:hAnsi="GHEA Grapalat" w:cs="Sylfaen"/>
          <w:sz w:val="20"/>
          <w:lang w:val="af-ZA"/>
        </w:rPr>
        <w:t>»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 ծածկագրով Էլեկտրոնային աճուրդ</w:t>
      </w:r>
      <w:r w:rsidR="009A5807">
        <w:rPr>
          <w:rFonts w:ascii="GHEA Grapalat" w:hAnsi="GHEA Grapalat" w:cs="Sylfaen"/>
          <w:sz w:val="20"/>
          <w:lang w:val="af-ZA"/>
        </w:rPr>
        <w:t xml:space="preserve">ի գնահատող հանձնաժողովը ստորև ներկայացնում է նույն ծածկագրով հրավերի վերաբերյալ </w:t>
      </w:r>
      <w:r w:rsidR="007B3A45">
        <w:rPr>
          <w:rFonts w:ascii="GHEA Grapalat" w:hAnsi="GHEA Grapalat" w:cs="Sylfaen"/>
          <w:sz w:val="20"/>
          <w:lang w:val="af-ZA"/>
        </w:rPr>
        <w:t>2024</w:t>
      </w:r>
      <w:r w:rsidR="00E3281F">
        <w:rPr>
          <w:rFonts w:ascii="GHEA Grapalat" w:hAnsi="GHEA Grapalat" w:cs="Sylfaen"/>
          <w:sz w:val="20"/>
          <w:lang w:val="af-ZA"/>
        </w:rPr>
        <w:t xml:space="preserve">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092F7F">
        <w:rPr>
          <w:rFonts w:ascii="GHEA Grapalat" w:hAnsi="GHEA Grapalat" w:cs="Sylfaen"/>
          <w:sz w:val="20"/>
          <w:lang w:val="af-ZA"/>
        </w:rPr>
        <w:t>28</w:t>
      </w:r>
      <w:r w:rsidR="00C5793E">
        <w:rPr>
          <w:rFonts w:ascii="GHEA Grapalat" w:hAnsi="GHEA Grapalat" w:cs="Sylfaen"/>
          <w:sz w:val="20"/>
          <w:lang w:val="af-ZA"/>
        </w:rPr>
        <w:t>-ին</w:t>
      </w:r>
      <w:r w:rsidR="0022321D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ժամը </w:t>
      </w:r>
      <w:r w:rsidR="00C20261">
        <w:rPr>
          <w:rFonts w:ascii="GHEA Grapalat" w:hAnsi="GHEA Grapalat" w:cs="Sylfaen"/>
          <w:sz w:val="20"/>
          <w:lang w:val="af-ZA"/>
        </w:rPr>
        <w:t>10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092F7F">
        <w:rPr>
          <w:rFonts w:ascii="GHEA Grapalat" w:hAnsi="GHEA Grapalat" w:cs="Sylfaen"/>
          <w:sz w:val="20"/>
          <w:lang w:val="af-ZA"/>
        </w:rPr>
        <w:t>09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C20261">
        <w:rPr>
          <w:rFonts w:ascii="GHEA Grapalat" w:hAnsi="GHEA Grapalat" w:cs="Sylfaen"/>
          <w:sz w:val="20"/>
          <w:lang w:val="af-ZA"/>
        </w:rPr>
        <w:t>01</w:t>
      </w:r>
      <w:r w:rsidR="009568FC" w:rsidRPr="009568FC">
        <w:rPr>
          <w:rFonts w:ascii="GHEA Grapalat" w:hAnsi="GHEA Grapalat" w:cs="Sylfaen"/>
          <w:sz w:val="20"/>
          <w:lang w:val="af-ZA"/>
        </w:rPr>
        <w:t>-ին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C5793E" w:rsidRPr="00371C8F">
        <w:rPr>
          <w:rFonts w:ascii="GHEA Grapalat" w:hAnsi="GHEA Grapalat" w:cs="Sylfaen"/>
          <w:sz w:val="20"/>
          <w:lang w:val="af-ZA"/>
        </w:rPr>
        <w:t>և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C5793E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092F7F">
        <w:rPr>
          <w:rFonts w:ascii="GHEA Grapalat" w:hAnsi="GHEA Grapalat" w:cs="Sylfaen"/>
          <w:sz w:val="20"/>
          <w:lang w:val="af-ZA"/>
        </w:rPr>
        <w:t>30</w:t>
      </w:r>
      <w:r w:rsidR="00C20261">
        <w:rPr>
          <w:rFonts w:ascii="GHEA Grapalat" w:hAnsi="GHEA Grapalat" w:cs="Sylfaen"/>
          <w:sz w:val="20"/>
          <w:lang w:val="af-ZA"/>
        </w:rPr>
        <w:t>-ի</w:t>
      </w:r>
      <w:r w:rsidR="00C20261">
        <w:rPr>
          <w:rFonts w:ascii="GHEA Grapalat" w:hAnsi="GHEA Grapalat" w:cs="Sylfaen"/>
          <w:sz w:val="20"/>
          <w:lang w:val="hy-AM"/>
        </w:rPr>
        <w:t xml:space="preserve">ն </w:t>
      </w:r>
      <w:r w:rsidR="00092F7F" w:rsidRPr="00092F7F">
        <w:rPr>
          <w:rFonts w:ascii="GHEA Grapalat" w:hAnsi="GHEA Grapalat" w:cs="Sylfaen"/>
          <w:sz w:val="20"/>
          <w:lang w:val="af-ZA"/>
        </w:rPr>
        <w:t>15</w:t>
      </w:r>
      <w:r w:rsidR="00FB3BA5">
        <w:rPr>
          <w:rFonts w:ascii="GHEA Grapalat" w:hAnsi="GHEA Grapalat" w:cs="Sylfaen"/>
          <w:sz w:val="20"/>
          <w:lang w:val="af-ZA"/>
        </w:rPr>
        <w:t>:</w:t>
      </w:r>
      <w:r w:rsidR="00092F7F" w:rsidRPr="00092F7F">
        <w:rPr>
          <w:rFonts w:ascii="GHEA Grapalat" w:hAnsi="GHEA Grapalat" w:cs="Sylfaen"/>
          <w:sz w:val="20"/>
          <w:lang w:val="af-ZA"/>
        </w:rPr>
        <w:t>01</w:t>
      </w:r>
      <w:r w:rsidR="00FB3BA5">
        <w:rPr>
          <w:rFonts w:ascii="GHEA Grapalat" w:hAnsi="GHEA Grapalat" w:cs="Sylfaen"/>
          <w:sz w:val="20"/>
          <w:lang w:val="af-ZA"/>
        </w:rPr>
        <w:t>:</w:t>
      </w:r>
      <w:r w:rsidR="00092F7F" w:rsidRPr="00092F7F">
        <w:rPr>
          <w:rFonts w:ascii="GHEA Grapalat" w:hAnsi="GHEA Grapalat" w:cs="Sylfaen"/>
          <w:sz w:val="20"/>
          <w:lang w:val="af-ZA"/>
        </w:rPr>
        <w:t>21</w:t>
      </w:r>
      <w:r w:rsidR="00C5793E" w:rsidRPr="00371C8F">
        <w:rPr>
          <w:rFonts w:ascii="GHEA Grapalat" w:hAnsi="GHEA Grapalat" w:cs="Sylfaen"/>
          <w:sz w:val="20"/>
          <w:lang w:val="af-ZA"/>
        </w:rPr>
        <w:t>-ին</w:t>
      </w:r>
      <w:r w:rsidR="003E45BF">
        <w:rPr>
          <w:rFonts w:ascii="GHEA Grapalat" w:hAnsi="GHEA Grapalat" w:cs="Sylfaen"/>
          <w:sz w:val="20"/>
          <w:lang w:val="af-ZA"/>
        </w:rPr>
        <w:t>,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Էլեկտրոնային աճուրդի </w:t>
      </w:r>
      <w:r w:rsidR="0095773C">
        <w:rPr>
          <w:rFonts w:ascii="GHEA Grapalat" w:hAnsi="GHEA Grapalat" w:cs="Sylfaen"/>
          <w:sz w:val="20"/>
          <w:lang w:val="af-ZA"/>
        </w:rPr>
        <w:t>eauction.armeps.am</w:t>
      </w:r>
      <w:r w:rsidR="00E31346" w:rsidRPr="00E31346">
        <w:rPr>
          <w:rFonts w:ascii="GHEA Grapalat" w:hAnsi="GHEA Grapalat" w:cs="Sylfaen"/>
          <w:sz w:val="20"/>
          <w:lang w:val="af-ZA"/>
        </w:rPr>
        <w:t xml:space="preserve"> համակարգով</w:t>
      </w:r>
      <w:r w:rsidR="00E31346" w:rsidRPr="00292E03">
        <w:rPr>
          <w:rFonts w:ascii="GHEA Grapalat" w:hAnsi="GHEA Grapalat" w:cs="Sylfaen"/>
          <w:sz w:val="20"/>
          <w:lang w:val="af-ZA"/>
        </w:rPr>
        <w:t xml:space="preserve"> </w:t>
      </w:r>
      <w:r w:rsidR="007B3A45">
        <w:rPr>
          <w:rFonts w:ascii="GHEA Grapalat" w:hAnsi="GHEA Grapalat" w:cs="Sylfaen"/>
          <w:sz w:val="20"/>
          <w:lang w:val="af-ZA"/>
        </w:rPr>
        <w:t xml:space="preserve">ստացված </w:t>
      </w:r>
      <w:r w:rsidR="00C20261">
        <w:rPr>
          <w:rFonts w:ascii="GHEA Grapalat" w:hAnsi="GHEA Grapalat" w:cs="Sylfaen"/>
          <w:sz w:val="20"/>
          <w:lang w:val="af-ZA"/>
        </w:rPr>
        <w:t>հարցադրումները</w:t>
      </w:r>
      <w:r w:rsidR="009A5807">
        <w:rPr>
          <w:rFonts w:ascii="GHEA Grapalat" w:hAnsi="GHEA Grapalat" w:cs="Sylfaen"/>
          <w:sz w:val="20"/>
          <w:lang w:val="af-ZA"/>
        </w:rPr>
        <w:t xml:space="preserve"> և դրանց վերաբերյալ </w:t>
      </w:r>
      <w:r w:rsidR="007B3A45">
        <w:rPr>
          <w:rFonts w:ascii="GHEA Grapalat" w:hAnsi="GHEA Grapalat" w:cs="Sylfaen"/>
          <w:sz w:val="20"/>
          <w:lang w:val="af-ZA"/>
        </w:rPr>
        <w:t xml:space="preserve">2024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092F7F">
        <w:rPr>
          <w:rFonts w:ascii="GHEA Grapalat" w:hAnsi="GHEA Grapalat" w:cs="Sylfaen"/>
          <w:sz w:val="20"/>
          <w:lang w:val="af-ZA"/>
        </w:rPr>
        <w:t>31</w:t>
      </w:r>
      <w:r w:rsidRPr="005D5D4A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0261">
        <w:rPr>
          <w:rFonts w:ascii="GHEA Grapalat" w:hAnsi="GHEA Grapalat" w:cs="Sylfaen"/>
          <w:sz w:val="20"/>
          <w:lang w:val="af-ZA"/>
        </w:rPr>
        <w:t>պարզաբանումները</w:t>
      </w:r>
      <w:r w:rsidR="009A5807">
        <w:rPr>
          <w:rFonts w:ascii="GHEA Grapalat" w:hAnsi="GHEA Grapalat" w:cs="Sylfaen"/>
          <w:sz w:val="20"/>
          <w:lang w:val="af-ZA"/>
        </w:rPr>
        <w:t>`</w:t>
      </w: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Հարցադրում</w:t>
      </w:r>
      <w:r w:rsidRPr="005D5D4A">
        <w:rPr>
          <w:rFonts w:ascii="GHEA Grapalat" w:hAnsi="GHEA Grapalat"/>
          <w:b/>
          <w:sz w:val="20"/>
          <w:lang w:val="af-ZA"/>
        </w:rPr>
        <w:t xml:space="preserve"> N 1 </w:t>
      </w:r>
    </w:p>
    <w:p w:rsidR="00C5793E" w:rsidRPr="00DE1D5C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87800">
        <w:rPr>
          <w:rFonts w:ascii="GHEA Grapalat" w:hAnsi="GHEA Grapalat"/>
          <w:sz w:val="20"/>
          <w:lang w:val="af-ZA"/>
        </w:rPr>
        <w:t>«</w:t>
      </w:r>
      <w:r w:rsidR="00092F7F" w:rsidRPr="00092F7F">
        <w:rPr>
          <w:rFonts w:ascii="GHEA Grapalat" w:hAnsi="GHEA Grapalat" w:cs="Sylfaen"/>
          <w:sz w:val="20"/>
          <w:lang w:val="af-ZA"/>
        </w:rPr>
        <w:t>«ՀՀԿԳՄՍՆԷԱՃԱՊՁԲ-24/99» ծածկագրով Էլեկտրոնային աճուրդի գնահատող հանձնաժողովին Հարգելի գործընկերնե՝ր. Հայցում ենք Ձեր ներողամտությունը 25.10.24թ. հանձնաժողովին 2-րդ չափաբաժնի մասով ուղարկված պարզաբանբան հարցման մեջ տեղ գտած զուտ մեխանիկական սխալի համար՝ ոսպնյակի տեղաշարժն իրականում պետք է լինի «Ուղղահայաց: +10,- 50, Հորիզոնական: ±20», այլ ոչ թե «Ուղղահայաց: +/- 50%, Հորիզոնական: +/- 30% ներառյալ». Շնորհակալություն:</w:t>
      </w:r>
      <w:r w:rsidRPr="00587800">
        <w:rPr>
          <w:rFonts w:ascii="GHEA Grapalat" w:hAnsi="GHEA Grapalat"/>
          <w:sz w:val="20"/>
          <w:lang w:val="af-ZA"/>
        </w:rPr>
        <w:t>»:</w:t>
      </w: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C5793E" w:rsidRPr="0055309F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33332">
        <w:rPr>
          <w:rFonts w:ascii="GHEA Grapalat" w:hAnsi="GHEA Grapalat"/>
          <w:sz w:val="20"/>
          <w:lang w:val="af-ZA"/>
        </w:rPr>
        <w:t>«</w:t>
      </w:r>
      <w:r w:rsidR="00092F7F" w:rsidRPr="00092F7F">
        <w:rPr>
          <w:rFonts w:ascii="GHEA Grapalat" w:hAnsi="GHEA Grapalat"/>
          <w:sz w:val="20"/>
          <w:lang w:val="af-ZA"/>
        </w:rPr>
        <w:t>Հարգելի մասնակից, հրավերում «Մոտորիզացված Ուղղահայաց: +/- 50% Հորիզոնական: +/- 30% ներառյալ» արտահայտության մեջ կար տեխնիկական վրիպակ։ Արտահայտությունը պետք է լիներ «Մոտորիզացված Ուղղահայաց: - 50%/+ 10% Հորիզոնական:</w:t>
      </w:r>
      <w:r w:rsidR="00092F7F">
        <w:rPr>
          <w:rFonts w:ascii="GHEA Grapalat" w:hAnsi="GHEA Grapalat"/>
          <w:sz w:val="20"/>
          <w:lang w:val="af-ZA"/>
        </w:rPr>
        <w:t xml:space="preserve"> +/- 20% ներառյալ:</w:t>
      </w:r>
      <w:r w:rsidRPr="00533332">
        <w:rPr>
          <w:rFonts w:ascii="GHEA Grapalat" w:hAnsi="GHEA Grapalat"/>
          <w:sz w:val="20"/>
          <w:lang w:val="af-ZA"/>
        </w:rPr>
        <w:t>»:</w:t>
      </w:r>
      <w:r w:rsidRPr="0055309F">
        <w:rPr>
          <w:rFonts w:ascii="GHEA Grapalat" w:hAnsi="GHEA Grapalat"/>
          <w:sz w:val="20"/>
          <w:lang w:val="af-ZA"/>
        </w:rPr>
        <w:t xml:space="preserve"> </w:t>
      </w:r>
    </w:p>
    <w:p w:rsidR="00C5793E" w:rsidRDefault="00C5793E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5D5D4A" w:rsidRPr="005D5D4A" w:rsidRDefault="00D64FDA" w:rsidP="005D5D4A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Հարցում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  <w:r w:rsidR="00C20261">
        <w:rPr>
          <w:rFonts w:ascii="GHEA Grapalat" w:hAnsi="GHEA Grapalat"/>
          <w:b/>
          <w:sz w:val="20"/>
          <w:lang w:val="af-ZA"/>
        </w:rPr>
        <w:t>N 2</w:t>
      </w:r>
      <w:r w:rsidR="005438A3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B432B4" w:rsidRPr="0095773C" w:rsidRDefault="009568FC" w:rsidP="007B3A45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  <w:r w:rsidRPr="007B3A45">
        <w:rPr>
          <w:rFonts w:ascii="GHEA Grapalat" w:hAnsi="GHEA Grapalat" w:cs="Sylfaen"/>
          <w:sz w:val="20"/>
          <w:lang w:val="af-ZA"/>
        </w:rPr>
        <w:t>«</w:t>
      </w:r>
      <w:r w:rsidR="00243301" w:rsidRPr="00243301">
        <w:rPr>
          <w:rFonts w:ascii="Times New Roman" w:hAnsi="Times New Roman"/>
          <w:lang w:val="af-ZA"/>
        </w:rPr>
        <w:t xml:space="preserve"> </w:t>
      </w:r>
      <w:r w:rsidR="00243301" w:rsidRPr="00243301">
        <w:rPr>
          <w:rFonts w:ascii="GHEA Grapalat" w:hAnsi="GHEA Grapalat"/>
          <w:sz w:val="20"/>
          <w:lang w:val="af-ZA"/>
        </w:rPr>
        <w:t>ՀՀԿԳՄՍՆԷԱՃԱՊՁԲ-24/99» ծածկագրով Էլեկտրոնային աճուրդի գնահատող հանձնաժողովին Հարգելի գործընկերնե՝ր. «Գնումների մասին» ՀՀ օրենքի 29-րդ հոդվածի 1 մասը կատեգորիկ պահանջում է հետևյալը՝ «Հարցումը կատարած մասնակցին պարզաբանումը տրամադրվում է գրավոր` հարցումն ստանալու օրվան հաջ</w:t>
      </w:r>
      <w:bookmarkStart w:id="0" w:name="_GoBack"/>
      <w:bookmarkEnd w:id="0"/>
      <w:r w:rsidR="00243301" w:rsidRPr="00243301">
        <w:rPr>
          <w:rFonts w:ascii="GHEA Grapalat" w:hAnsi="GHEA Grapalat"/>
          <w:sz w:val="20"/>
          <w:lang w:val="af-ZA"/>
        </w:rPr>
        <w:t>որդող երկու օրացուցային օրվա ընթացքում»: Նույն պահանջը ամրագրված է նաև Հրավերի 3.1 կետում: Սակայն այսօր արդեն իսկ 4-րդ (չորորդ) աշխատանքային օրն է, ինչ սպասում ենք ս.թ. հոկտեմբերի 25-ին https://eauction.armeps.am/ համակարգի միջոցով ուղարկված պարզ հարցումներին՝ 1 ու 2-րդ չափաբաժիններով մատակարման ենթակա ոսպնյակների և 2-րդ չափաբաժնի տեխնիկական առաջադրանքում տեղ գտած զուտ մեխանիկական վրիպակների մասին գնահատող հանձնաժողովի պարզաբանումներին: Ամենայն պատասխանատվությամբ կրկին հավաստում ենք գնահատող հանձնաժողովին, որ այն թվային պրոյեկտորների սերիան, որի բնութագրերը որպես հիմք են ընդունվել 2-րդ չափաբաժնի համար, նախատեսված չէ անլար LAN-ով օգտագործելու համար, նրանց USB Type A մուտքը նախատեսված չէ «անլար LAN-ի և համակարգչից անկախ ներկայացումների համար» և այդ պրոյեկտորները զինված չեն HDMI ելքով և USB Type B մուտքով: Ուստի առանց 2-րդ չափաբաժնի տեխնիկական առաջադրանքում համապատասխան ճշտումներ կատարելու հիշյալ սերիայի պրոյեկտորները պարզապես չեն համապատասխանում Հրավերի նվազագույն տեխնիկական պահանջներին և մասնակիցների կողմից առաջադրվելու դեպքում ենթակա են մերժման: Շնորհակալություն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95773C" w:rsidRDefault="0095773C" w:rsidP="0095773C">
      <w:pPr>
        <w:rPr>
          <w:rFonts w:ascii="GHEA Grapalat" w:hAnsi="GHEA Grapalat" w:cs="Sylfaen"/>
          <w:b/>
          <w:sz w:val="20"/>
          <w:lang w:val="af-ZA"/>
        </w:rPr>
      </w:pPr>
    </w:p>
    <w:p w:rsidR="0095773C" w:rsidRDefault="001D3F6F" w:rsidP="0095773C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</w:t>
      </w:r>
      <w:r w:rsidR="00D64FDA"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="00C20261">
        <w:rPr>
          <w:rFonts w:ascii="GHEA Grapalat" w:hAnsi="GHEA Grapalat" w:cs="Arial Armenian"/>
          <w:b/>
          <w:sz w:val="20"/>
          <w:lang w:val="af-ZA"/>
        </w:rPr>
        <w:t xml:space="preserve"> N 2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257E62" w:rsidRDefault="00257E62" w:rsidP="00C5793E">
      <w:pPr>
        <w:rPr>
          <w:rFonts w:ascii="Calibri" w:hAnsi="Calibri" w:cs="Calibri"/>
          <w:color w:val="37474F"/>
          <w:sz w:val="23"/>
          <w:szCs w:val="23"/>
          <w:lang w:val="hy-AM"/>
        </w:rPr>
      </w:pPr>
    </w:p>
    <w:p w:rsidR="005D5D4A" w:rsidRPr="0095773C" w:rsidRDefault="0095773C" w:rsidP="00C5793E">
      <w:pPr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 w:cs="Calibri"/>
          <w:color w:val="37474F"/>
          <w:sz w:val="23"/>
          <w:szCs w:val="23"/>
          <w:lang w:val="hy-AM"/>
        </w:rPr>
        <w:t xml:space="preserve">     </w:t>
      </w:r>
      <w:r w:rsidRPr="0095773C">
        <w:rPr>
          <w:rFonts w:ascii="GHEA Grapalat" w:hAnsi="GHEA Grapalat" w:cs="Sylfaen"/>
          <w:sz w:val="20"/>
          <w:lang w:val="af-ZA"/>
        </w:rPr>
        <w:t>«</w:t>
      </w:r>
      <w:r w:rsidR="00092F7F" w:rsidRPr="00092F7F">
        <w:rPr>
          <w:rFonts w:ascii="GHEA Grapalat" w:hAnsi="GHEA Grapalat" w:cs="Sylfaen"/>
          <w:sz w:val="20"/>
          <w:lang w:val="af-ZA"/>
        </w:rPr>
        <w:t>Հարգելի մասնակից, տեխնիկական բնութագրերում վրիպակի արդյունքում է հայտնվել «USB Տիպ A (անլար LAN-ի և համակարգչից անկախ ներկայացումների համար)» «Առնվազն HDMI ելք (հոսքավոր տրանզիտ)» «Ներկառուցված RJ-45 միակցիչ ցանցային կառավարման և մոնիտորինգի համար Անլար LAN: Ընտրովի USB ադապտերով» արտահայտությունները։ Դրանք չեն պահանջվում և չեն կազմելու վերջնական պայմանագրի մաս։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B432B4" w:rsidRPr="009568FC" w:rsidRDefault="00B432B4" w:rsidP="00636749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D64FDA" w:rsidP="00A74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</w:p>
    <w:p w:rsidR="00A7446E" w:rsidRPr="00A7446E" w:rsidRDefault="009568FC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9568FC">
        <w:rPr>
          <w:rFonts w:ascii="GHEA Grapalat" w:hAnsi="GHEA Grapalat" w:cs="Sylfaen"/>
          <w:sz w:val="20"/>
          <w:lang w:val="af-ZA"/>
        </w:rPr>
        <w:lastRenderedPageBreak/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Pr="009568FC">
        <w:rPr>
          <w:rFonts w:ascii="GHEA Grapalat" w:hAnsi="GHEA Grapalat" w:cs="Sylfaen"/>
          <w:sz w:val="20"/>
          <w:lang w:val="af-ZA"/>
        </w:rPr>
        <w:t>»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D4A">
        <w:rPr>
          <w:rFonts w:ascii="GHEA Grapalat" w:hAnsi="GHEA Grapalat" w:cs="Sylfaen"/>
          <w:sz w:val="20"/>
          <w:lang w:val="af-ZA"/>
        </w:rPr>
        <w:t xml:space="preserve"> Արսեն </w:t>
      </w:r>
      <w:r w:rsidR="006C2FE0">
        <w:rPr>
          <w:rFonts w:ascii="GHEA Grapalat" w:hAnsi="GHEA Grapalat" w:cs="Sylfaen"/>
          <w:sz w:val="20"/>
          <w:lang w:val="hy-AM"/>
        </w:rPr>
        <w:t>Մելքոնյանին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185136" w:rsidRPr="00B432B4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092F7F" w:rsidRPr="00243301">
        <w:rPr>
          <w:rFonts w:ascii="GHEA Grapalat" w:hAnsi="GHEA Grapalat" w:cs="Sylfaen"/>
          <w:sz w:val="20"/>
          <w:lang w:val="af-ZA"/>
        </w:rPr>
        <w:t>2</w:t>
      </w:r>
      <w:r w:rsidR="00B432B4" w:rsidRPr="00B432B4">
        <w:rPr>
          <w:rFonts w:ascii="GHEA Grapalat" w:hAnsi="GHEA Grapalat" w:cs="Sylfaen"/>
          <w:sz w:val="20"/>
          <w:lang w:val="af-ZA"/>
        </w:rPr>
        <w:t>6, (04</w:t>
      </w:r>
      <w:r w:rsidR="0095773C">
        <w:rPr>
          <w:rFonts w:ascii="GHEA Grapalat" w:hAnsi="GHEA Grapalat" w:cs="Sylfaen"/>
          <w:sz w:val="20"/>
          <w:lang w:val="hy-AM"/>
        </w:rPr>
        <w:t>1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) </w:t>
      </w:r>
      <w:r w:rsidR="0095773C">
        <w:rPr>
          <w:rFonts w:ascii="GHEA Grapalat" w:hAnsi="GHEA Grapalat" w:cs="Sylfaen"/>
          <w:sz w:val="20"/>
          <w:lang w:val="hy-AM"/>
        </w:rPr>
        <w:t>93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6</w:t>
      </w:r>
      <w:r w:rsidR="00B432B4" w:rsidRPr="00B432B4">
        <w:rPr>
          <w:rFonts w:ascii="GHEA Grapalat" w:hAnsi="GHEA Grapalat" w:cs="Sylfaen"/>
          <w:sz w:val="20"/>
          <w:lang w:val="af-ZA"/>
        </w:rPr>
        <w:t>6</w:t>
      </w:r>
      <w:r w:rsidRPr="00B432B4">
        <w:rPr>
          <w:rFonts w:ascii="GHEA Grapalat" w:hAnsi="GHEA Grapalat" w:cs="Sylfaen"/>
          <w:sz w:val="20"/>
          <w:lang w:val="af-ZA"/>
        </w:rPr>
        <w:t>։</w:t>
      </w:r>
    </w:p>
    <w:p w:rsidR="00185136" w:rsidRPr="0095773C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A7446E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292E03">
        <w:rPr>
          <w:rFonts w:ascii="GHEA Grapalat" w:hAnsi="GHEA Grapalat" w:cs="Sylfaen"/>
          <w:sz w:val="20"/>
          <w:lang w:val="af-ZA"/>
        </w:rPr>
        <w:t>փոստ՝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5D5D4A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47" w:rsidRDefault="00134E47">
      <w:r>
        <w:separator/>
      </w:r>
    </w:p>
  </w:endnote>
  <w:endnote w:type="continuationSeparator" w:id="0">
    <w:p w:rsidR="00134E47" w:rsidRDefault="0013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47" w:rsidRDefault="00134E47">
      <w:r>
        <w:separator/>
      </w:r>
    </w:p>
  </w:footnote>
  <w:footnote w:type="continuationSeparator" w:id="0">
    <w:p w:rsidR="00134E47" w:rsidRDefault="0013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420E"/>
    <w:rsid w:val="00075FE5"/>
    <w:rsid w:val="00082455"/>
    <w:rsid w:val="00092F7F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34E47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3301"/>
    <w:rsid w:val="00245FAF"/>
    <w:rsid w:val="002518F7"/>
    <w:rsid w:val="00257E62"/>
    <w:rsid w:val="0026753B"/>
    <w:rsid w:val="002827E6"/>
    <w:rsid w:val="00292E03"/>
    <w:rsid w:val="002955FD"/>
    <w:rsid w:val="002A5B15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C2FE0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23FC6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1346"/>
    <w:rsid w:val="00E3281F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3688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9</cp:revision>
  <cp:lastPrinted>2019-10-25T09:42:00Z</cp:lastPrinted>
  <dcterms:created xsi:type="dcterms:W3CDTF">2024-10-25T14:10:00Z</dcterms:created>
  <dcterms:modified xsi:type="dcterms:W3CDTF">2024-11-01T11:31:00Z</dcterms:modified>
</cp:coreProperties>
</file>